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D7" w:rsidRPr="00F568D7" w:rsidRDefault="00F568D7" w:rsidP="00F568D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62134"/>
          <w:sz w:val="24"/>
          <w:szCs w:val="24"/>
          <w:lang w:eastAsia="ru-RU"/>
        </w:rPr>
      </w:pPr>
      <w:proofErr w:type="spellStart"/>
      <w:r w:rsidRPr="00F568D7">
        <w:rPr>
          <w:rFonts w:ascii="Times New Roman" w:eastAsia="Times New Roman" w:hAnsi="Times New Roman" w:cs="Times New Roman"/>
          <w:b/>
          <w:bCs/>
          <w:color w:val="062134"/>
          <w:sz w:val="24"/>
          <w:szCs w:val="24"/>
          <w:bdr w:val="none" w:sz="0" w:space="0" w:color="auto" w:frame="1"/>
          <w:lang w:eastAsia="ru-RU"/>
        </w:rPr>
        <w:t>Апостиль</w:t>
      </w:r>
      <w:proofErr w:type="spellEnd"/>
      <w:r w:rsidRPr="00F568D7">
        <w:rPr>
          <w:rFonts w:ascii="Times New Roman" w:eastAsia="Times New Roman" w:hAnsi="Times New Roman" w:cs="Times New Roman"/>
          <w:b/>
          <w:bCs/>
          <w:color w:val="062134"/>
          <w:sz w:val="24"/>
          <w:szCs w:val="24"/>
          <w:bdr w:val="none" w:sz="0" w:space="0" w:color="auto" w:frame="1"/>
          <w:lang w:eastAsia="ru-RU"/>
        </w:rPr>
        <w:t xml:space="preserve"> и Консульская Легализация</w:t>
      </w:r>
      <w:r w:rsidRPr="00F568D7">
        <w:rPr>
          <w:rFonts w:ascii="Times New Roman" w:eastAsia="Times New Roman" w:hAnsi="Times New Roman" w:cs="Times New Roman"/>
          <w:color w:val="062134"/>
          <w:sz w:val="24"/>
          <w:szCs w:val="24"/>
          <w:lang w:eastAsia="ru-RU"/>
        </w:rPr>
        <w:t xml:space="preserve"> </w:t>
      </w:r>
      <w:r w:rsidRPr="00F568D7">
        <w:rPr>
          <w:rFonts w:ascii="Times New Roman" w:eastAsia="Times New Roman" w:hAnsi="Times New Roman" w:cs="Times New Roman"/>
          <w:b/>
          <w:bCs/>
          <w:color w:val="062134"/>
          <w:sz w:val="24"/>
          <w:szCs w:val="24"/>
          <w:bdr w:val="none" w:sz="0" w:space="0" w:color="auto" w:frame="1"/>
          <w:lang w:eastAsia="ru-RU"/>
        </w:rPr>
        <w:t>Получение документов из разных стран</w:t>
      </w:r>
    </w:p>
    <w:p w:rsidR="00F568D7" w:rsidRPr="00F568D7" w:rsidRDefault="00F568D7" w:rsidP="00F568D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62134"/>
          <w:sz w:val="24"/>
          <w:szCs w:val="24"/>
          <w:lang w:eastAsia="ru-RU"/>
        </w:rPr>
      </w:pPr>
      <w:r w:rsidRPr="00F568D7">
        <w:rPr>
          <w:rFonts w:ascii="Times New Roman" w:eastAsia="Times New Roman" w:hAnsi="Times New Roman" w:cs="Times New Roman"/>
          <w:color w:val="062134"/>
          <w:sz w:val="24"/>
          <w:szCs w:val="24"/>
          <w:lang w:eastAsia="ru-RU"/>
        </w:rPr>
        <w:t> </w:t>
      </w:r>
    </w:p>
    <w:p w:rsidR="00F568D7" w:rsidRDefault="00F568D7" w:rsidP="00F568D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62134"/>
          <w:sz w:val="24"/>
          <w:szCs w:val="24"/>
          <w:lang w:val="en-US" w:eastAsia="ru-RU"/>
        </w:rPr>
      </w:pPr>
      <w:r w:rsidRPr="00F568D7">
        <w:rPr>
          <w:rFonts w:ascii="Times New Roman" w:eastAsia="Times New Roman" w:hAnsi="Times New Roman" w:cs="Times New Roman"/>
          <w:color w:val="062134"/>
          <w:sz w:val="24"/>
          <w:szCs w:val="24"/>
          <w:lang w:eastAsia="ru-RU"/>
        </w:rPr>
        <w:t>Все чаще в разговорах, газетах, с экранов телевидения и, особенно, в сети Интернет Вы слышите слова «Легализация документов» и «</w:t>
      </w:r>
      <w:proofErr w:type="spellStart"/>
      <w:r w:rsidRPr="00F568D7">
        <w:rPr>
          <w:rFonts w:ascii="Times New Roman" w:eastAsia="Times New Roman" w:hAnsi="Times New Roman" w:cs="Times New Roman"/>
          <w:color w:val="062134"/>
          <w:sz w:val="24"/>
          <w:szCs w:val="24"/>
          <w:lang w:eastAsia="ru-RU"/>
        </w:rPr>
        <w:t>Апостиль</w:t>
      </w:r>
      <w:proofErr w:type="spellEnd"/>
      <w:r w:rsidRPr="00F568D7">
        <w:rPr>
          <w:rFonts w:ascii="Times New Roman" w:eastAsia="Times New Roman" w:hAnsi="Times New Roman" w:cs="Times New Roman"/>
          <w:color w:val="062134"/>
          <w:sz w:val="24"/>
          <w:szCs w:val="24"/>
          <w:lang w:eastAsia="ru-RU"/>
        </w:rPr>
        <w:t xml:space="preserve">». Теперь данные </w:t>
      </w:r>
      <w:r>
        <w:rPr>
          <w:rFonts w:ascii="Times New Roman" w:eastAsia="Times New Roman" w:hAnsi="Times New Roman" w:cs="Times New Roman"/>
          <w:color w:val="062134"/>
          <w:sz w:val="24"/>
          <w:szCs w:val="24"/>
          <w:lang w:eastAsia="ru-RU"/>
        </w:rPr>
        <w:t>понятия тесно коснулись и Вас. </w:t>
      </w:r>
      <w:r w:rsidRPr="00F568D7">
        <w:rPr>
          <w:rFonts w:ascii="Times New Roman" w:eastAsia="Times New Roman" w:hAnsi="Times New Roman" w:cs="Times New Roman"/>
          <w:color w:val="062134"/>
          <w:sz w:val="24"/>
          <w:szCs w:val="24"/>
          <w:lang w:eastAsia="ru-RU"/>
        </w:rPr>
        <w:t>Что ж, мы рады помочь Вам, во-первых, разъяснением смысла данных понятий, и, во-вторых, оказанием квалифицированных услуг, а также Консультированием по тем вопросам, которые мы не смогли отразить на нашем сайте.</w:t>
      </w:r>
    </w:p>
    <w:p w:rsidR="00F568D7" w:rsidRPr="00F568D7" w:rsidRDefault="00F568D7" w:rsidP="00F568D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62134"/>
          <w:sz w:val="24"/>
          <w:szCs w:val="24"/>
          <w:lang w:val="en-US" w:eastAsia="ru-RU"/>
        </w:rPr>
      </w:pPr>
    </w:p>
    <w:p w:rsidR="00F568D7" w:rsidRPr="00F568D7" w:rsidRDefault="00F568D7" w:rsidP="00F568D7">
      <w:pPr>
        <w:pStyle w:val="5"/>
        <w:spacing w:before="0"/>
        <w:jc w:val="both"/>
        <w:textAlignment w:val="baseline"/>
        <w:rPr>
          <w:rFonts w:ascii="Times New Roman" w:hAnsi="Times New Roman" w:cs="Times New Roman"/>
          <w:b/>
          <w:color w:val="062134"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1477645</wp:posOffset>
            </wp:positionV>
            <wp:extent cx="2750820" cy="2045970"/>
            <wp:effectExtent l="19050" t="0" r="0" b="0"/>
            <wp:wrapSquare wrapText="bothSides"/>
            <wp:docPr id="3" name="Рисунок 3" descr="http://static.wixstatic.com/media/99233a_f320c3c95ba844e4b23fda3b7443b7e1.jpg_srz_p_397_270_7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wixstatic.com/media/99233a_f320c3c95ba844e4b23fda3b7443b7e1.jpg_srz_p_397_270_7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04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568D7">
        <w:rPr>
          <w:rFonts w:ascii="Times New Roman" w:hAnsi="Times New Roman" w:cs="Times New Roman"/>
          <w:b/>
          <w:color w:val="062134"/>
          <w:sz w:val="24"/>
          <w:szCs w:val="24"/>
          <w:bdr w:val="none" w:sz="0" w:space="0" w:color="auto" w:frame="1"/>
        </w:rPr>
        <w:t>Апостиль</w:t>
      </w:r>
      <w:proofErr w:type="spellEnd"/>
      <w:r w:rsidRPr="00F568D7">
        <w:rPr>
          <w:rFonts w:ascii="Times New Roman" w:hAnsi="Times New Roman" w:cs="Times New Roman"/>
          <w:b/>
          <w:color w:val="062134"/>
          <w:sz w:val="24"/>
          <w:szCs w:val="24"/>
          <w:bdr w:val="none" w:sz="0" w:space="0" w:color="auto" w:frame="1"/>
        </w:rPr>
        <w:t xml:space="preserve"> и Консульская Легализация</w:t>
      </w:r>
    </w:p>
    <w:p w:rsidR="00F568D7" w:rsidRPr="00F568D7" w:rsidRDefault="00F568D7" w:rsidP="00F568D7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F568D7">
        <w:rPr>
          <w:color w:val="062134"/>
        </w:rPr>
        <w:t xml:space="preserve">     Итак, </w:t>
      </w:r>
      <w:proofErr w:type="gramStart"/>
      <w:r w:rsidRPr="00F568D7">
        <w:rPr>
          <w:color w:val="062134"/>
        </w:rPr>
        <w:t>документы, выданные и имеющие юридическую силу на территории одного государства могут</w:t>
      </w:r>
      <w:proofErr w:type="gramEnd"/>
      <w:r w:rsidRPr="00F568D7">
        <w:rPr>
          <w:color w:val="062134"/>
        </w:rPr>
        <w:t xml:space="preserve"> быть использованы на территории другого государства только после их соответствующего удостоверения. В настоящее время существует 2 способа такого удостоверения - Консульская Легализация документов и проставление </w:t>
      </w:r>
      <w:proofErr w:type="spellStart"/>
      <w:r w:rsidRPr="00F568D7">
        <w:rPr>
          <w:color w:val="062134"/>
        </w:rPr>
        <w:t>Апостиля</w:t>
      </w:r>
      <w:proofErr w:type="spellEnd"/>
      <w:r w:rsidRPr="00F568D7">
        <w:rPr>
          <w:color w:val="062134"/>
        </w:rPr>
        <w:t>. </w:t>
      </w:r>
      <w:proofErr w:type="gramStart"/>
      <w:r w:rsidRPr="00F568D7">
        <w:rPr>
          <w:color w:val="062134"/>
        </w:rPr>
        <w:t>Выбрать тот или иной способ Вы самостоятельно не имеете возможности, так как это определяется международными нормативными актами, и Вам нужно лишь им следовать.</w:t>
      </w:r>
      <w:r w:rsidRPr="00F568D7">
        <w:rPr>
          <w:color w:val="062134"/>
        </w:rPr>
        <w:br/>
        <w:t>     </w:t>
      </w:r>
      <w:r w:rsidRPr="00F568D7">
        <w:rPr>
          <w:b/>
          <w:bCs/>
          <w:color w:val="062134"/>
          <w:bdr w:val="none" w:sz="0" w:space="0" w:color="auto" w:frame="1"/>
        </w:rPr>
        <w:t>1 способ - Консульская Легализация</w:t>
      </w:r>
      <w:r w:rsidRPr="00F568D7">
        <w:rPr>
          <w:rStyle w:val="apple-converted-space"/>
          <w:color w:val="062134"/>
        </w:rPr>
        <w:t> </w:t>
      </w:r>
      <w:r w:rsidRPr="00F568D7">
        <w:rPr>
          <w:color w:val="062134"/>
        </w:rPr>
        <w:t>- заключается в подтверждении соответствия документов законодательству государства их происхождения и представляет собой засвидетельствование подлинности подписи должностного лица, его статуса и, в надлежащих случаях, печати уполномоченного государственного органа на документах и актах с целью</w:t>
      </w:r>
      <w:proofErr w:type="gramEnd"/>
      <w:r w:rsidRPr="00F568D7">
        <w:rPr>
          <w:color w:val="062134"/>
        </w:rPr>
        <w:t xml:space="preserve"> использования их в другом государстве.</w:t>
      </w:r>
      <w:r w:rsidRPr="00F568D7">
        <w:rPr>
          <w:color w:val="062134"/>
        </w:rPr>
        <w:br/>
        <w:t> </w:t>
      </w:r>
    </w:p>
    <w:p w:rsidR="00F568D7" w:rsidRPr="00F568D7" w:rsidRDefault="00F568D7" w:rsidP="00F568D7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F568D7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-49530</wp:posOffset>
            </wp:positionH>
            <wp:positionV relativeFrom="margin">
              <wp:posOffset>4709795</wp:posOffset>
            </wp:positionV>
            <wp:extent cx="2597150" cy="1765300"/>
            <wp:effectExtent l="19050" t="0" r="0" b="0"/>
            <wp:wrapSquare wrapText="bothSides"/>
            <wp:docPr id="5" name="i20rt7jiimgimage" descr="http://static.wixstatic.com/media/99233a_f1f6cc940e4843c2a9744900554d5d23.jpg_srz_p_296_201_7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0rt7jiimgimage" descr="http://static.wixstatic.com/media/99233a_f1f6cc940e4843c2a9744900554d5d23.jpg_srz_p_296_201_7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68D7">
        <w:rPr>
          <w:color w:val="062134"/>
        </w:rPr>
        <w:t>Иностранные документы, предназначенные для использования на территории одного государства (Страна 1), могут быть Легализованы на территории того государства, где эти документы выданы (Страна 2), или же непосредственно в Стране 1. В первом случае документ сначала заверяется в Министерстве иностранных дел или ином уполномоченном органе государства, на территории которого выдан документ, а затем</w:t>
      </w:r>
      <w:proofErr w:type="gramStart"/>
      <w:r w:rsidRPr="00F568D7">
        <w:rPr>
          <w:color w:val="062134"/>
        </w:rPr>
        <w:t xml:space="preserve"> Л</w:t>
      </w:r>
      <w:proofErr w:type="gramEnd"/>
      <w:r w:rsidRPr="00F568D7">
        <w:rPr>
          <w:color w:val="062134"/>
        </w:rPr>
        <w:t>егализируется в Консульском учреждении Страны 1 в Стране 2. Во втором случае иностранный документ сначала заверяется в дипломатическом представительстве или Консульском учреждении того государства, на территории которого был выдан документ, а затем</w:t>
      </w:r>
      <w:proofErr w:type="gramStart"/>
      <w:r w:rsidRPr="00F568D7">
        <w:rPr>
          <w:color w:val="062134"/>
        </w:rPr>
        <w:t xml:space="preserve"> Л</w:t>
      </w:r>
      <w:proofErr w:type="gramEnd"/>
      <w:r w:rsidRPr="00F568D7">
        <w:rPr>
          <w:color w:val="062134"/>
        </w:rPr>
        <w:t>егализуется в Департаменте Консульской службы МИД Страны 1. И в том и в другом случае при необходимости может быть потребован нотариально заверенный перевод документа на  язык Страны 1.</w:t>
      </w:r>
      <w:r w:rsidRPr="00F568D7">
        <w:rPr>
          <w:color w:val="062134"/>
        </w:rPr>
        <w:br/>
        <w:t>     Как видно, процедура Легализации достаточно сложна и требует значительных затрат. Однако она несовершенна - документ, прошедший такую многоступенчатую и трудоемкую процедуру, оказывается действительным только для государства, Консульская служба которого его</w:t>
      </w:r>
      <w:proofErr w:type="gramStart"/>
      <w:r w:rsidRPr="00F568D7">
        <w:rPr>
          <w:color w:val="062134"/>
        </w:rPr>
        <w:t xml:space="preserve"> Л</w:t>
      </w:r>
      <w:proofErr w:type="gramEnd"/>
      <w:r w:rsidRPr="00F568D7">
        <w:rPr>
          <w:color w:val="062134"/>
        </w:rPr>
        <w:t>егализовала.</w:t>
      </w:r>
    </w:p>
    <w:p w:rsidR="00F568D7" w:rsidRPr="00F568D7" w:rsidRDefault="00F568D7" w:rsidP="00F568D7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F568D7">
        <w:rPr>
          <w:color w:val="062134"/>
        </w:rPr>
        <w:t>    В целях упрощения процесса признания иностранных документов в 1961 году в Гааге (Нидерланды) была подписана Конвенция, отменяющая требование Легализации иностранных официальных документов (Гаагская конвенция). </w:t>
      </w:r>
      <w:r w:rsidRPr="00F568D7">
        <w:rPr>
          <w:color w:val="062134"/>
        </w:rPr>
        <w:br/>
        <w:t>     В соответствии с Гаагской конвенцией на документах, совершенных компетентными органами одного государства, и предназначенных для использования на территории другого государства, проставляется</w:t>
      </w:r>
      <w:r w:rsidRPr="00F568D7">
        <w:rPr>
          <w:rStyle w:val="apple-converted-space"/>
          <w:color w:val="062134"/>
        </w:rPr>
        <w:t> </w:t>
      </w:r>
      <w:r w:rsidRPr="00F568D7">
        <w:rPr>
          <w:b/>
          <w:bCs/>
          <w:color w:val="062134"/>
          <w:bdr w:val="none" w:sz="0" w:space="0" w:color="auto" w:frame="1"/>
        </w:rPr>
        <w:t xml:space="preserve">специальный штамп - </w:t>
      </w:r>
      <w:proofErr w:type="spellStart"/>
      <w:r w:rsidRPr="00F568D7">
        <w:rPr>
          <w:b/>
          <w:bCs/>
          <w:color w:val="062134"/>
          <w:bdr w:val="none" w:sz="0" w:space="0" w:color="auto" w:frame="1"/>
        </w:rPr>
        <w:t>Апостиль</w:t>
      </w:r>
      <w:proofErr w:type="spellEnd"/>
      <w:r w:rsidRPr="00F568D7">
        <w:rPr>
          <w:b/>
          <w:bCs/>
          <w:color w:val="062134"/>
          <w:bdr w:val="none" w:sz="0" w:space="0" w:color="auto" w:frame="1"/>
        </w:rPr>
        <w:t>. Это и есть 2-йспособ.</w:t>
      </w:r>
      <w:r w:rsidRPr="00F568D7">
        <w:rPr>
          <w:rStyle w:val="apple-converted-space"/>
          <w:color w:val="062134"/>
        </w:rPr>
        <w:t> </w:t>
      </w:r>
      <w:proofErr w:type="gramStart"/>
      <w:r w:rsidRPr="00F568D7">
        <w:rPr>
          <w:color w:val="062134"/>
        </w:rPr>
        <w:t>Он может ставиться непосредственно на документ или проставляться на отдельном листе, скрепленным с документом.</w:t>
      </w:r>
      <w:proofErr w:type="gramEnd"/>
      <w:r w:rsidRPr="00F568D7">
        <w:rPr>
          <w:color w:val="062134"/>
        </w:rPr>
        <w:t xml:space="preserve"> </w:t>
      </w:r>
      <w:proofErr w:type="spellStart"/>
      <w:r w:rsidRPr="00F568D7">
        <w:rPr>
          <w:color w:val="062134"/>
        </w:rPr>
        <w:t>Апостиль</w:t>
      </w:r>
      <w:proofErr w:type="spellEnd"/>
      <w:r w:rsidRPr="00F568D7">
        <w:rPr>
          <w:color w:val="062134"/>
        </w:rPr>
        <w:t xml:space="preserve"> удостоверяет подлинность подписи, качество, в котором выступало </w:t>
      </w:r>
      <w:r w:rsidRPr="00F568D7">
        <w:rPr>
          <w:color w:val="062134"/>
        </w:rPr>
        <w:lastRenderedPageBreak/>
        <w:t xml:space="preserve">лицо, подписавшее документ, и, в надлежащем случае, подлинность печати или штампа, которым скреплен этот документ (ст. 5). Подпись, печать или штамп, проставляемые компетентным органом на </w:t>
      </w:r>
      <w:proofErr w:type="spellStart"/>
      <w:r w:rsidRPr="00F568D7">
        <w:rPr>
          <w:color w:val="062134"/>
        </w:rPr>
        <w:t>Апостиле</w:t>
      </w:r>
      <w:proofErr w:type="spellEnd"/>
      <w:r w:rsidRPr="00F568D7">
        <w:rPr>
          <w:color w:val="062134"/>
        </w:rPr>
        <w:t xml:space="preserve">, не требуют никакого дальнейшего заверения или Легализации, а документ, на котором проставлен </w:t>
      </w:r>
      <w:proofErr w:type="spellStart"/>
      <w:r w:rsidRPr="00F568D7">
        <w:rPr>
          <w:color w:val="062134"/>
        </w:rPr>
        <w:t>Апостиль</w:t>
      </w:r>
      <w:proofErr w:type="spellEnd"/>
      <w:r w:rsidRPr="00F568D7">
        <w:rPr>
          <w:color w:val="062134"/>
        </w:rPr>
        <w:t>, может быть использован в любой из стран - участниц Гаагской конвенции.</w:t>
      </w:r>
    </w:p>
    <w:p w:rsidR="00F568D7" w:rsidRPr="00F568D7" w:rsidRDefault="00F568D7" w:rsidP="00F568D7">
      <w:pPr>
        <w:pStyle w:val="font8"/>
        <w:spacing w:before="0" w:beforeAutospacing="0" w:after="0" w:afterAutospacing="0"/>
        <w:textAlignment w:val="baseline"/>
        <w:rPr>
          <w:color w:val="062134"/>
        </w:rPr>
      </w:pPr>
    </w:p>
    <w:p w:rsidR="00F568D7" w:rsidRPr="00F568D7" w:rsidRDefault="00F568D7" w:rsidP="00F568D7">
      <w:pPr>
        <w:pStyle w:val="5"/>
        <w:spacing w:before="0"/>
        <w:textAlignment w:val="baseline"/>
        <w:rPr>
          <w:rFonts w:ascii="Times New Roman" w:hAnsi="Times New Roman" w:cs="Times New Roman"/>
          <w:b/>
          <w:color w:val="062134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color w:val="062134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4042410</wp:posOffset>
            </wp:positionH>
            <wp:positionV relativeFrom="margin">
              <wp:posOffset>1134110</wp:posOffset>
            </wp:positionV>
            <wp:extent cx="2425065" cy="2571115"/>
            <wp:effectExtent l="19050" t="0" r="0" b="0"/>
            <wp:wrapSquare wrapText="bothSides"/>
            <wp:docPr id="6" name="Рисунок 6" descr="http://static.wixstatic.com/media/99233a_b37a801a27704a18adb51b771e9e4c95.jpg_srz_p_397_270_7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wixstatic.com/media/99233a_b37a801a27704a18adb51b771e9e4c95.jpg_srz_p_397_270_7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366" r="22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5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68D7">
        <w:rPr>
          <w:rFonts w:ascii="Times New Roman" w:hAnsi="Times New Roman" w:cs="Times New Roman"/>
          <w:b/>
          <w:color w:val="062134"/>
          <w:sz w:val="24"/>
          <w:szCs w:val="24"/>
          <w:bdr w:val="none" w:sz="0" w:space="0" w:color="auto" w:frame="1"/>
        </w:rPr>
        <w:t>Получение документов</w:t>
      </w:r>
    </w:p>
    <w:p w:rsidR="00F568D7" w:rsidRPr="00F568D7" w:rsidRDefault="00F568D7" w:rsidP="00F568D7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F568D7">
        <w:rPr>
          <w:color w:val="062134"/>
        </w:rPr>
        <w:t>В некоторых случаях для этого нам от Вас потребуется нотариально удостоверенная или заверенная консулом Украины в иностранном государстве (если Вы проживаете за рубежом) доверенность, составленная на нашего сотрудника, с указанием конкретных полномочий. </w:t>
      </w:r>
      <w:r w:rsidRPr="00F568D7">
        <w:rPr>
          <w:color w:val="062134"/>
        </w:rPr>
        <w:br/>
        <w:t> </w:t>
      </w:r>
    </w:p>
    <w:p w:rsidR="00F568D7" w:rsidRPr="00F568D7" w:rsidRDefault="00F568D7" w:rsidP="00F568D7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F568D7">
        <w:rPr>
          <w:color w:val="062134"/>
        </w:rPr>
        <w:t>1.  Документы из органов регистрации актов гражданского состояния: </w:t>
      </w:r>
    </w:p>
    <w:p w:rsidR="00F568D7" w:rsidRPr="00F568D7" w:rsidRDefault="00F568D7" w:rsidP="00F568D7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F568D7">
        <w:rPr>
          <w:color w:val="062134"/>
        </w:rPr>
        <w:t>свидетельство о рождении </w:t>
      </w:r>
    </w:p>
    <w:p w:rsidR="00F568D7" w:rsidRPr="00F568D7" w:rsidRDefault="00F568D7" w:rsidP="00F568D7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F568D7">
        <w:rPr>
          <w:color w:val="062134"/>
        </w:rPr>
        <w:t>свидетельство о браке </w:t>
      </w:r>
    </w:p>
    <w:p w:rsidR="00F568D7" w:rsidRPr="00F568D7" w:rsidRDefault="00F568D7" w:rsidP="00F568D7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F568D7">
        <w:rPr>
          <w:color w:val="062134"/>
        </w:rPr>
        <w:t>свидетельство о разводе </w:t>
      </w:r>
    </w:p>
    <w:p w:rsidR="00F568D7" w:rsidRPr="00F568D7" w:rsidRDefault="00F568D7" w:rsidP="00F568D7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F568D7">
        <w:rPr>
          <w:color w:val="062134"/>
        </w:rPr>
        <w:t>справка о заключении брака </w:t>
      </w:r>
    </w:p>
    <w:p w:rsidR="00F568D7" w:rsidRPr="00F568D7" w:rsidRDefault="00F568D7" w:rsidP="00F568D7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F568D7">
        <w:rPr>
          <w:color w:val="062134"/>
        </w:rPr>
        <w:t>справка о рождении ребенка</w:t>
      </w:r>
    </w:p>
    <w:p w:rsidR="00F568D7" w:rsidRPr="00F568D7" w:rsidRDefault="00F568D7" w:rsidP="00F568D7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F568D7">
        <w:rPr>
          <w:color w:val="062134"/>
        </w:rPr>
        <w:t>справка о перемене имени, фамилии, отчества </w:t>
      </w:r>
    </w:p>
    <w:p w:rsidR="00F568D7" w:rsidRPr="00F568D7" w:rsidRDefault="00F568D7" w:rsidP="00F568D7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F568D7">
        <w:rPr>
          <w:color w:val="062134"/>
        </w:rPr>
        <w:t>свидетельство о смерти</w:t>
      </w:r>
    </w:p>
    <w:p w:rsidR="00F568D7" w:rsidRPr="00F568D7" w:rsidRDefault="00F568D7" w:rsidP="00F568D7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F568D7">
        <w:rPr>
          <w:color w:val="062134"/>
        </w:rPr>
        <w:t> </w:t>
      </w:r>
    </w:p>
    <w:p w:rsidR="00F568D7" w:rsidRPr="00F568D7" w:rsidRDefault="00F568D7" w:rsidP="00F568D7">
      <w:pPr>
        <w:pStyle w:val="font8"/>
        <w:spacing w:before="0" w:beforeAutospacing="0" w:after="0" w:afterAutospacing="0"/>
        <w:textAlignment w:val="baseline"/>
        <w:rPr>
          <w:color w:val="062134"/>
          <w:lang w:val="en-US"/>
        </w:rPr>
      </w:pPr>
      <w:r w:rsidRPr="00F568D7">
        <w:rPr>
          <w:color w:val="062134"/>
        </w:rPr>
        <w:t>2.  Документы из органов нотариата: </w:t>
      </w:r>
    </w:p>
    <w:p w:rsidR="00F568D7" w:rsidRPr="00F568D7" w:rsidRDefault="00F568D7" w:rsidP="00F568D7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F568D7">
        <w:rPr>
          <w:color w:val="062134"/>
        </w:rPr>
        <w:t>нотариальные копии документов (решение суда) </w:t>
      </w:r>
    </w:p>
    <w:p w:rsidR="00F568D7" w:rsidRPr="00F568D7" w:rsidRDefault="00F568D7" w:rsidP="00F568D7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F568D7">
        <w:rPr>
          <w:color w:val="062134"/>
        </w:rPr>
        <w:t xml:space="preserve">нотариальные копии документов юридического лица, предпринимателя, копии дипломов, аттестатов, справок из налоговых органов и </w:t>
      </w:r>
      <w:proofErr w:type="spellStart"/>
      <w:r w:rsidRPr="00F568D7">
        <w:rPr>
          <w:color w:val="062134"/>
        </w:rPr>
        <w:t>тд</w:t>
      </w:r>
      <w:proofErr w:type="spellEnd"/>
      <w:r w:rsidRPr="00F568D7">
        <w:rPr>
          <w:color w:val="062134"/>
        </w:rPr>
        <w:t>. </w:t>
      </w:r>
    </w:p>
    <w:p w:rsidR="00F568D7" w:rsidRPr="00F568D7" w:rsidRDefault="00F568D7" w:rsidP="00F568D7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F568D7">
        <w:rPr>
          <w:color w:val="062134"/>
        </w:rPr>
        <w:t xml:space="preserve">нотариальные копии документов юридического лица, предпринимателя, копии дипломов, аттестатов, справок из налоговых органов и </w:t>
      </w:r>
      <w:proofErr w:type="spellStart"/>
      <w:r w:rsidRPr="00F568D7">
        <w:rPr>
          <w:color w:val="062134"/>
        </w:rPr>
        <w:t>тд</w:t>
      </w:r>
      <w:proofErr w:type="spellEnd"/>
      <w:r w:rsidRPr="00F568D7">
        <w:rPr>
          <w:color w:val="062134"/>
        </w:rPr>
        <w:t>. лица</w:t>
      </w:r>
    </w:p>
    <w:p w:rsidR="00F568D7" w:rsidRPr="00F568D7" w:rsidRDefault="00F568D7" w:rsidP="00F568D7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F568D7">
        <w:rPr>
          <w:color w:val="062134"/>
        </w:rPr>
        <w:t> </w:t>
      </w:r>
    </w:p>
    <w:p w:rsidR="00F568D7" w:rsidRPr="00F568D7" w:rsidRDefault="00F568D7" w:rsidP="00F568D7">
      <w:pPr>
        <w:pStyle w:val="font8"/>
        <w:spacing w:before="0" w:beforeAutospacing="0" w:after="0" w:afterAutospacing="0"/>
        <w:textAlignment w:val="baseline"/>
        <w:rPr>
          <w:color w:val="062134"/>
          <w:lang w:val="en-US"/>
        </w:rPr>
      </w:pPr>
      <w:r w:rsidRPr="00F568D7">
        <w:rPr>
          <w:color w:val="062134"/>
        </w:rPr>
        <w:t>3.  Документы из учебных заведений: </w:t>
      </w:r>
    </w:p>
    <w:p w:rsidR="00F568D7" w:rsidRPr="00F568D7" w:rsidRDefault="00F568D7" w:rsidP="00F568D7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F568D7">
        <w:rPr>
          <w:color w:val="062134"/>
        </w:rPr>
        <w:t>Аттестат, диплом, приложения</w:t>
      </w:r>
    </w:p>
    <w:p w:rsidR="00F568D7" w:rsidRPr="00F568D7" w:rsidRDefault="00F568D7" w:rsidP="00F568D7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F568D7">
        <w:rPr>
          <w:color w:val="062134"/>
        </w:rPr>
        <w:t> </w:t>
      </w:r>
    </w:p>
    <w:p w:rsidR="00F568D7" w:rsidRPr="00F568D7" w:rsidRDefault="00F568D7" w:rsidP="00F568D7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F568D7">
        <w:rPr>
          <w:color w:val="062134"/>
        </w:rPr>
        <w:t>4.  Документы из органов здравоохранения: </w:t>
      </w:r>
    </w:p>
    <w:p w:rsidR="00F568D7" w:rsidRPr="00F568D7" w:rsidRDefault="00F568D7" w:rsidP="00F568D7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F568D7">
        <w:rPr>
          <w:color w:val="062134"/>
        </w:rPr>
        <w:t xml:space="preserve">Медицинская справка с печатью областного Управления Здравоохранения и министерства здравоохранения и </w:t>
      </w:r>
      <w:proofErr w:type="spellStart"/>
      <w:r w:rsidRPr="00F568D7">
        <w:rPr>
          <w:color w:val="062134"/>
        </w:rPr>
        <w:t>Апостилем</w:t>
      </w:r>
      <w:proofErr w:type="spellEnd"/>
    </w:p>
    <w:p w:rsidR="00F568D7" w:rsidRPr="00F568D7" w:rsidRDefault="00F568D7" w:rsidP="00F568D7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F568D7">
        <w:rPr>
          <w:color w:val="062134"/>
        </w:rPr>
        <w:t> </w:t>
      </w:r>
    </w:p>
    <w:p w:rsidR="00F568D7" w:rsidRPr="00F568D7" w:rsidRDefault="00F568D7" w:rsidP="00F568D7">
      <w:pPr>
        <w:pStyle w:val="font8"/>
        <w:spacing w:before="0" w:beforeAutospacing="0" w:after="0" w:afterAutospacing="0"/>
        <w:textAlignment w:val="baseline"/>
        <w:rPr>
          <w:color w:val="062134"/>
        </w:rPr>
      </w:pPr>
      <w:r w:rsidRPr="00F568D7">
        <w:rPr>
          <w:color w:val="062134"/>
        </w:rPr>
        <w:t>5.  </w:t>
      </w:r>
      <w:proofErr w:type="gramStart"/>
      <w:r w:rsidRPr="00F568D7">
        <w:rPr>
          <w:color w:val="062134"/>
        </w:rPr>
        <w:t>Документы</w:t>
      </w:r>
      <w:proofErr w:type="gramEnd"/>
      <w:r w:rsidRPr="00F568D7">
        <w:rPr>
          <w:color w:val="062134"/>
        </w:rPr>
        <w:t xml:space="preserve"> которые могут быть получены только лично:</w:t>
      </w:r>
    </w:p>
    <w:p w:rsidR="00F568D7" w:rsidRPr="00F568D7" w:rsidRDefault="00F568D7" w:rsidP="00F568D7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proofErr w:type="gramStart"/>
      <w:r w:rsidRPr="00F568D7">
        <w:rPr>
          <w:color w:val="062134"/>
        </w:rPr>
        <w:t>заявление о семейном положении (выдается лично заявителю в присутствии нотариуса.</w:t>
      </w:r>
      <w:proofErr w:type="gramEnd"/>
      <w:r w:rsidRPr="00F568D7">
        <w:rPr>
          <w:color w:val="062134"/>
        </w:rPr>
        <w:t xml:space="preserve"> Это заявление не может выдаваться по доверенности, так как на нем проставляется собственноручная подпись лица, на которое она составлена</w:t>
      </w:r>
    </w:p>
    <w:p w:rsidR="00F568D7" w:rsidRPr="00F568D7" w:rsidRDefault="00F568D7" w:rsidP="00F568D7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color w:val="062134"/>
        </w:rPr>
      </w:pPr>
      <w:r w:rsidRPr="00F568D7">
        <w:rPr>
          <w:color w:val="062134"/>
        </w:rPr>
        <w:t>трудовые книжки, военные билеты, удостоверения личности</w:t>
      </w:r>
    </w:p>
    <w:p w:rsidR="00F568D7" w:rsidRPr="00F568D7" w:rsidRDefault="00F568D7" w:rsidP="00F568D7">
      <w:pPr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color w:val="062134"/>
          <w:sz w:val="23"/>
          <w:szCs w:val="23"/>
          <w:lang w:eastAsia="ru-RU"/>
        </w:rPr>
      </w:pPr>
    </w:p>
    <w:p w:rsidR="00E205C4" w:rsidRDefault="00E205C4" w:rsidP="00F568D7"/>
    <w:sectPr w:rsidR="00E205C4" w:rsidSect="00F568D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AB3"/>
    <w:multiLevelType w:val="multilevel"/>
    <w:tmpl w:val="B080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0B3101"/>
    <w:multiLevelType w:val="multilevel"/>
    <w:tmpl w:val="5FB0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9678AE"/>
    <w:multiLevelType w:val="multilevel"/>
    <w:tmpl w:val="D638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240EF7"/>
    <w:multiLevelType w:val="multilevel"/>
    <w:tmpl w:val="AB26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AC0EDA"/>
    <w:multiLevelType w:val="multilevel"/>
    <w:tmpl w:val="98D8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568D7"/>
    <w:rsid w:val="00E205C4"/>
    <w:rsid w:val="00F5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C4"/>
  </w:style>
  <w:style w:type="paragraph" w:styleId="2">
    <w:name w:val="heading 2"/>
    <w:basedOn w:val="a"/>
    <w:link w:val="20"/>
    <w:uiPriority w:val="9"/>
    <w:qFormat/>
    <w:rsid w:val="00F56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568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568D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7">
    <w:name w:val="font_7"/>
    <w:basedOn w:val="a"/>
    <w:rsid w:val="00F5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F5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8D7"/>
  </w:style>
  <w:style w:type="paragraph" w:styleId="a3">
    <w:name w:val="Balloon Text"/>
    <w:basedOn w:val="a"/>
    <w:link w:val="a4"/>
    <w:uiPriority w:val="99"/>
    <w:semiHidden/>
    <w:unhideWhenUsed/>
    <w:rsid w:val="00F5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4093">
              <w:marLeft w:val="0"/>
              <w:marRight w:val="0"/>
              <w:marTop w:val="0"/>
              <w:marBottom w:val="0"/>
              <w:divBdr>
                <w:top w:val="single" w:sz="2" w:space="0" w:color="062134"/>
                <w:left w:val="single" w:sz="2" w:space="0" w:color="062134"/>
                <w:bottom w:val="single" w:sz="2" w:space="0" w:color="062134"/>
                <w:right w:val="single" w:sz="2" w:space="0" w:color="062134"/>
              </w:divBdr>
              <w:divsChild>
                <w:div w:id="3309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2015-03-31T12:41:00Z</dcterms:created>
  <dcterms:modified xsi:type="dcterms:W3CDTF">2015-03-31T12:46:00Z</dcterms:modified>
</cp:coreProperties>
</file>