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E" w:rsidRPr="009765FE" w:rsidRDefault="009765FE" w:rsidP="009765FE">
      <w:pPr>
        <w:pStyle w:val="font8"/>
        <w:spacing w:before="0" w:beforeAutospacing="0" w:after="0" w:afterAutospacing="0"/>
        <w:jc w:val="center"/>
        <w:textAlignment w:val="baseline"/>
        <w:rPr>
          <w:color w:val="062134"/>
        </w:rPr>
      </w:pPr>
      <w:r w:rsidRPr="009765FE">
        <w:rPr>
          <w:b/>
          <w:bCs/>
          <w:color w:val="062134"/>
          <w:bdr w:val="none" w:sz="0" w:space="0" w:color="auto" w:frame="1"/>
        </w:rPr>
        <w:t>Справка о несудимости</w:t>
      </w:r>
    </w:p>
    <w:p w:rsidR="009765FE" w:rsidRPr="009765FE" w:rsidRDefault="009765FE" w:rsidP="009765FE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  <w:bdr w:val="none" w:sz="0" w:space="0" w:color="auto" w:frame="1"/>
        </w:rPr>
        <w:t xml:space="preserve">Этот документ в разных странах на запросы выдают различные органы и называют эту справку по-разному - Справка о несудимости, Справка об отсутствии судимостей,  Справка из органов МВД, Справка из полиции / милиции, </w:t>
      </w:r>
      <w:proofErr w:type="spellStart"/>
      <w:r w:rsidRPr="009765FE">
        <w:rPr>
          <w:color w:val="062134"/>
          <w:bdr w:val="none" w:sz="0" w:space="0" w:color="auto" w:frame="1"/>
        </w:rPr>
        <w:t>Police</w:t>
      </w:r>
      <w:proofErr w:type="spellEnd"/>
      <w:r w:rsidRPr="009765FE">
        <w:rPr>
          <w:color w:val="062134"/>
          <w:bdr w:val="none" w:sz="0" w:space="0" w:color="auto" w:frame="1"/>
        </w:rPr>
        <w:t xml:space="preserve"> </w:t>
      </w:r>
      <w:proofErr w:type="spellStart"/>
      <w:r w:rsidRPr="009765FE">
        <w:rPr>
          <w:color w:val="062134"/>
          <w:bdr w:val="none" w:sz="0" w:space="0" w:color="auto" w:frame="1"/>
        </w:rPr>
        <w:t>Clearance</w:t>
      </w:r>
      <w:proofErr w:type="spellEnd"/>
      <w:r w:rsidRPr="009765FE">
        <w:rPr>
          <w:color w:val="062134"/>
          <w:bdr w:val="none" w:sz="0" w:space="0" w:color="auto" w:frame="1"/>
        </w:rPr>
        <w:t xml:space="preserve"> </w:t>
      </w:r>
      <w:proofErr w:type="spellStart"/>
      <w:r w:rsidRPr="009765FE">
        <w:rPr>
          <w:color w:val="062134"/>
          <w:bdr w:val="none" w:sz="0" w:space="0" w:color="auto" w:frame="1"/>
        </w:rPr>
        <w:t>Certificate</w:t>
      </w:r>
      <w:proofErr w:type="spellEnd"/>
      <w:r w:rsidRPr="009765FE">
        <w:rPr>
          <w:color w:val="062134"/>
          <w:bdr w:val="none" w:sz="0" w:space="0" w:color="auto" w:frame="1"/>
        </w:rPr>
        <w:t xml:space="preserve">, </w:t>
      </w:r>
      <w:proofErr w:type="spellStart"/>
      <w:r w:rsidRPr="009765FE">
        <w:rPr>
          <w:color w:val="062134"/>
          <w:bdr w:val="none" w:sz="0" w:space="0" w:color="auto" w:frame="1"/>
        </w:rPr>
        <w:t>Police</w:t>
      </w:r>
      <w:proofErr w:type="spellEnd"/>
      <w:r w:rsidRPr="009765FE">
        <w:rPr>
          <w:color w:val="062134"/>
          <w:bdr w:val="none" w:sz="0" w:space="0" w:color="auto" w:frame="1"/>
        </w:rPr>
        <w:t xml:space="preserve"> </w:t>
      </w:r>
      <w:proofErr w:type="spellStart"/>
      <w:r w:rsidRPr="009765FE">
        <w:rPr>
          <w:color w:val="062134"/>
          <w:bdr w:val="none" w:sz="0" w:space="0" w:color="auto" w:frame="1"/>
        </w:rPr>
        <w:t>records</w:t>
      </w:r>
      <w:proofErr w:type="spellEnd"/>
      <w:r w:rsidRPr="009765FE">
        <w:rPr>
          <w:color w:val="062134"/>
          <w:bdr w:val="none" w:sz="0" w:space="0" w:color="auto" w:frame="1"/>
        </w:rPr>
        <w:t>, Справка о благонадежности и т.д. В этом документе указывается согласно информации из базы данных об отсутствии или наличии судимостей по данным о человеке в запросе.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  <w:bdr w:val="none" w:sz="0" w:space="0" w:color="auto" w:frame="1"/>
        </w:rPr>
        <w:t>В Украине эта справка выдается по запросу  Управлением Информационно-Аналитического Обеспечения Министерства Внутренних Дел, с подписью Начальника Управления и Печатью.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  <w:bdr w:val="none" w:sz="0" w:space="0" w:color="auto" w:frame="1"/>
        </w:rPr>
        <w:t>Дальнейшее оформление документа зависит от требований страны и органа или организации,  в которую данный документ будет подан. Несмотря на общие требования для страны, могут иметь место специфические рекомендации к подготовке документа.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 xml:space="preserve">Количество и тип заверок и подтверждений, которые Вам потребуются на Справке об отсутствии судимостей, зависит от сути документа, органа выдачи, и участие страны выдачи в международном договоре по легализации документов.  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Несколько общих примеров оформления для Справки о несудимости. Уточняйте требования в органе, для которого справка о несудимости предназначается. 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proofErr w:type="spellStart"/>
      <w:r w:rsidRPr="009765FE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9765FE">
        <w:rPr>
          <w:b/>
          <w:bCs/>
          <w:color w:val="062134"/>
          <w:bdr w:val="none" w:sz="0" w:space="0" w:color="auto" w:frame="1"/>
        </w:rPr>
        <w:t xml:space="preserve"> на справке о несудимости</w:t>
      </w:r>
      <w:r w:rsidRPr="009765FE">
        <w:rPr>
          <w:rStyle w:val="apple-converted-space"/>
          <w:color w:val="062134"/>
        </w:rPr>
        <w:t> </w:t>
      </w:r>
      <w:r w:rsidRPr="009765FE">
        <w:rPr>
          <w:color w:val="062134"/>
        </w:rPr>
        <w:t>– ставится на оригинал документа.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Например, для США. Далее выполняется перевод на английский язык и заверяется нотариально или официальной печатью переводчика / организации, которая выполнила перевод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b/>
          <w:bCs/>
          <w:color w:val="062134"/>
          <w:bdr w:val="none" w:sz="0" w:space="0" w:color="auto" w:frame="1"/>
        </w:rPr>
        <w:t> </w:t>
      </w:r>
      <w:proofErr w:type="gramStart"/>
      <w:r w:rsidRPr="009765FE">
        <w:rPr>
          <w:b/>
          <w:bCs/>
          <w:color w:val="062134"/>
          <w:bdr w:val="none" w:sz="0" w:space="0" w:color="auto" w:frame="1"/>
        </w:rPr>
        <w:t xml:space="preserve">«Двойной </w:t>
      </w:r>
      <w:proofErr w:type="spellStart"/>
      <w:r w:rsidRPr="009765FE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9765FE">
        <w:rPr>
          <w:b/>
          <w:bCs/>
          <w:color w:val="062134"/>
          <w:bdr w:val="none" w:sz="0" w:space="0" w:color="auto" w:frame="1"/>
        </w:rPr>
        <w:t>» на справке о несудимости.</w:t>
      </w:r>
      <w:proofErr w:type="gramEnd"/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 xml:space="preserve">Например, для Португалии, Швейцарии, Бельгии, Нидерландов. Первый </w:t>
      </w:r>
      <w:proofErr w:type="spellStart"/>
      <w:r w:rsidRPr="009765FE">
        <w:rPr>
          <w:color w:val="062134"/>
        </w:rPr>
        <w:t>апостиль</w:t>
      </w:r>
      <w:proofErr w:type="spellEnd"/>
      <w:r w:rsidRPr="009765FE">
        <w:rPr>
          <w:color w:val="062134"/>
        </w:rPr>
        <w:t xml:space="preserve"> ставится на оригинал документа, далее выполняется перевод на иностранный язык и второй </w:t>
      </w:r>
      <w:proofErr w:type="spellStart"/>
      <w:r w:rsidRPr="009765FE">
        <w:rPr>
          <w:color w:val="062134"/>
        </w:rPr>
        <w:t>апостиль</w:t>
      </w:r>
      <w:proofErr w:type="spellEnd"/>
      <w:r w:rsidRPr="009765FE">
        <w:rPr>
          <w:color w:val="062134"/>
        </w:rPr>
        <w:t xml:space="preserve"> на удостоверительную надпись нотариуса, заверившего печать переводчика.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proofErr w:type="spellStart"/>
      <w:r w:rsidRPr="009765FE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9765FE">
        <w:rPr>
          <w:b/>
          <w:bCs/>
          <w:color w:val="062134"/>
          <w:bdr w:val="none" w:sz="0" w:space="0" w:color="auto" w:frame="1"/>
        </w:rPr>
        <w:t xml:space="preserve"> на справке о несудимости с консульской заверкой перевода</w:t>
      </w:r>
      <w:r w:rsidRPr="009765FE">
        <w:rPr>
          <w:color w:val="062134"/>
        </w:rPr>
        <w:t>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 xml:space="preserve">Например, для Италии, Испании. Первый </w:t>
      </w:r>
      <w:proofErr w:type="spellStart"/>
      <w:r w:rsidRPr="009765FE">
        <w:rPr>
          <w:color w:val="062134"/>
        </w:rPr>
        <w:t>апостиль</w:t>
      </w:r>
      <w:proofErr w:type="spellEnd"/>
      <w:r w:rsidRPr="009765FE">
        <w:rPr>
          <w:color w:val="062134"/>
        </w:rPr>
        <w:t xml:space="preserve"> ставится на оригинал документа</w:t>
      </w:r>
      <w:proofErr w:type="gramStart"/>
      <w:r w:rsidRPr="009765FE">
        <w:rPr>
          <w:color w:val="062134"/>
        </w:rPr>
        <w:t xml:space="preserve"> Д</w:t>
      </w:r>
      <w:proofErr w:type="gramEnd"/>
      <w:r w:rsidRPr="009765FE">
        <w:rPr>
          <w:color w:val="062134"/>
        </w:rPr>
        <w:t>алее выполняется перевод, который заверяется в консульстве.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b/>
          <w:bCs/>
          <w:color w:val="062134"/>
          <w:bdr w:val="none" w:sz="0" w:space="0" w:color="auto" w:frame="1"/>
        </w:rPr>
        <w:t>Консульская легализация справки о несудимости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 xml:space="preserve">Документ проходит легализацию в </w:t>
      </w:r>
      <w:proofErr w:type="spellStart"/>
      <w:r w:rsidRPr="009765FE">
        <w:rPr>
          <w:color w:val="062134"/>
        </w:rPr>
        <w:t>МИДе</w:t>
      </w:r>
      <w:proofErr w:type="spellEnd"/>
      <w:r w:rsidRPr="009765FE">
        <w:rPr>
          <w:color w:val="062134"/>
        </w:rPr>
        <w:t>, консульском отделе Посольства, далее выполняется перевод на иностранный язык. Например, Уругвай, Алжир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b/>
          <w:bCs/>
          <w:color w:val="062134"/>
          <w:bdr w:val="none" w:sz="0" w:space="0" w:color="auto" w:frame="1"/>
        </w:rPr>
        <w:t>«Двойная легализация» справки о несудимости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 xml:space="preserve">Например, Саудовская Аравия, Египет, Китай. Документ проходит легализацию в </w:t>
      </w:r>
      <w:proofErr w:type="spellStart"/>
      <w:r w:rsidRPr="009765FE">
        <w:rPr>
          <w:color w:val="062134"/>
        </w:rPr>
        <w:t>МИДе</w:t>
      </w:r>
      <w:proofErr w:type="spellEnd"/>
      <w:r w:rsidRPr="009765FE">
        <w:rPr>
          <w:color w:val="062134"/>
        </w:rPr>
        <w:t xml:space="preserve">, далее выполняется перевод на иностранный язык, легализация в Министерстве Юстиции, </w:t>
      </w:r>
      <w:proofErr w:type="spellStart"/>
      <w:r w:rsidRPr="009765FE">
        <w:rPr>
          <w:color w:val="062134"/>
        </w:rPr>
        <w:t>МИДе</w:t>
      </w:r>
      <w:proofErr w:type="spellEnd"/>
      <w:r w:rsidRPr="009765FE">
        <w:rPr>
          <w:color w:val="062134"/>
        </w:rPr>
        <w:t xml:space="preserve"> и консульском отделе Посольства.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 </w:t>
      </w:r>
    </w:p>
    <w:p w:rsidR="009765FE" w:rsidRPr="009765FE" w:rsidRDefault="009765FE" w:rsidP="009765FE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9765FE">
        <w:rPr>
          <w:color w:val="062134"/>
        </w:rPr>
        <w:t>Существует много различных процедур заверки справки о несудимости, но только тот является правильным для Вашего документа, который был указан в требованиях органа, для которого этот документ оформляется.</w:t>
      </w:r>
    </w:p>
    <w:p w:rsidR="0063088F" w:rsidRDefault="0063088F"/>
    <w:sectPr w:rsidR="0063088F" w:rsidSect="009765F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765FE"/>
    <w:rsid w:val="0063088F"/>
    <w:rsid w:val="0097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7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5FE"/>
  </w:style>
  <w:style w:type="character" w:styleId="a3">
    <w:name w:val="Hyperlink"/>
    <w:basedOn w:val="a0"/>
    <w:uiPriority w:val="99"/>
    <w:semiHidden/>
    <w:unhideWhenUsed/>
    <w:rsid w:val="00976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2015-03-31T12:54:00Z</dcterms:created>
  <dcterms:modified xsi:type="dcterms:W3CDTF">2015-03-31T12:56:00Z</dcterms:modified>
</cp:coreProperties>
</file>