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13" w:rsidRPr="00053413" w:rsidRDefault="00053413" w:rsidP="000534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6213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4090" cy="1927860"/>
            <wp:effectExtent l="19050" t="0" r="3810" b="0"/>
            <wp:wrapSquare wrapText="bothSides"/>
            <wp:docPr id="4" name="Рисунок 4" descr="http://static.wixstatic.com/media/99233a_f320c3c95ba844e4b23fda3b7443b7e1.jpg_srz_p_341_364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99233a_f320c3c95ba844e4b23fda3b7443b7e1.jpg_srz_p_341_364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413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Украина. </w:t>
      </w:r>
      <w:proofErr w:type="spellStart"/>
      <w:r w:rsidRPr="00053413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Апостиль</w:t>
      </w:r>
      <w:proofErr w:type="spellEnd"/>
      <w:r w:rsidRPr="00053413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 xml:space="preserve"> </w:t>
      </w:r>
      <w:r w:rsidRPr="00053413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Консульская Легализация</w:t>
      </w:r>
    </w:p>
    <w:p w:rsidR="00BE031C" w:rsidRPr="00053413" w:rsidRDefault="00053413" w:rsidP="000534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bdr w:val="none" w:sz="0" w:space="0" w:color="auto" w:frame="1"/>
          <w:lang w:eastAsia="ru-RU"/>
        </w:rPr>
        <w:t xml:space="preserve">Документы, которые были </w:t>
      </w:r>
      <w:proofErr w:type="gramStart"/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bdr w:val="none" w:sz="0" w:space="0" w:color="auto" w:frame="1"/>
          <w:lang w:eastAsia="ru-RU"/>
        </w:rPr>
        <w:t>выданы в одной стране для действия в другой стране должны</w:t>
      </w:r>
      <w:proofErr w:type="gramEnd"/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bdr w:val="none" w:sz="0" w:space="0" w:color="auto" w:frame="1"/>
          <w:lang w:eastAsia="ru-RU"/>
        </w:rPr>
        <w:t xml:space="preserve"> быть "подтверждены" и/или "легализованы" для того, чтобы они были признаны действительными и были приняты по месту назначения. Согласно данной процедуре, различные печати и подписи ставятся на документе. </w:t>
      </w:r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br/>
      </w:r>
      <w:r w:rsidRPr="00053413">
        <w:rPr>
          <w:rFonts w:ascii="Times New Roman" w:eastAsia="Times New Roman" w:hAnsi="Times New Roman" w:cs="Times New Roman"/>
          <w:color w:val="062134"/>
          <w:sz w:val="24"/>
          <w:szCs w:val="24"/>
          <w:bdr w:val="none" w:sz="0" w:space="0" w:color="auto" w:frame="1"/>
          <w:lang w:eastAsia="ru-RU"/>
        </w:rPr>
        <w:t>Количество и тип заверок и подтверждений, которые Вам потребуются на документе, зависит от сути документа, органа выдачи, и участие страны выдачи в международном договоре по легализации документов.  </w:t>
      </w:r>
    </w:p>
    <w:p w:rsidR="00053413" w:rsidRPr="00053413" w:rsidRDefault="00053413" w:rsidP="000534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</w:p>
    <w:p w:rsidR="00053413" w:rsidRPr="00053413" w:rsidRDefault="00053413" w:rsidP="00053413">
      <w:pPr>
        <w:pStyle w:val="5"/>
        <w:spacing w:before="0"/>
        <w:jc w:val="center"/>
        <w:textAlignment w:val="baseline"/>
        <w:rPr>
          <w:rFonts w:ascii="Times New Roman" w:hAnsi="Times New Roman" w:cs="Times New Roman"/>
          <w:b/>
          <w:color w:val="062134"/>
          <w:sz w:val="24"/>
          <w:szCs w:val="24"/>
        </w:rPr>
      </w:pPr>
      <w:proofErr w:type="spellStart"/>
      <w:r w:rsidRPr="00053413">
        <w:rPr>
          <w:rFonts w:ascii="Times New Roman" w:hAnsi="Times New Roman" w:cs="Times New Roman"/>
          <w:b/>
          <w:color w:val="062134"/>
          <w:sz w:val="24"/>
          <w:szCs w:val="24"/>
          <w:bdr w:val="none" w:sz="0" w:space="0" w:color="auto" w:frame="1"/>
        </w:rPr>
        <w:t>Апостиль</w:t>
      </w:r>
      <w:proofErr w:type="spellEnd"/>
      <w:r w:rsidRPr="00053413">
        <w:rPr>
          <w:rFonts w:ascii="Times New Roman" w:hAnsi="Times New Roman" w:cs="Times New Roman"/>
          <w:b/>
          <w:color w:val="062134"/>
          <w:sz w:val="24"/>
          <w:szCs w:val="24"/>
          <w:bdr w:val="none" w:sz="0" w:space="0" w:color="auto" w:frame="1"/>
        </w:rPr>
        <w:t xml:space="preserve"> или Консульская Легализация</w:t>
      </w:r>
    </w:p>
    <w:p w:rsidR="00053413" w:rsidRPr="00053413" w:rsidRDefault="00053413" w:rsidP="00053413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053413">
        <w:rPr>
          <w:color w:val="062134"/>
        </w:rPr>
        <w:t xml:space="preserve">Итак, </w:t>
      </w:r>
      <w:proofErr w:type="gramStart"/>
      <w:r w:rsidRPr="00053413">
        <w:rPr>
          <w:color w:val="062134"/>
        </w:rPr>
        <w:t>документы, выданные и имеющие юридическую силу на территории одного государства могут</w:t>
      </w:r>
      <w:proofErr w:type="gramEnd"/>
      <w:r w:rsidRPr="00053413">
        <w:rPr>
          <w:color w:val="062134"/>
        </w:rPr>
        <w:t xml:space="preserve"> быть использованы на территории другого государства только после их соответствующего удостоверения. В настоящее время существует 2 способа такого удостоверения - </w:t>
      </w:r>
      <w:r w:rsidRPr="00053413">
        <w:rPr>
          <w:b/>
          <w:bCs/>
          <w:color w:val="062134"/>
          <w:bdr w:val="none" w:sz="0" w:space="0" w:color="auto" w:frame="1"/>
        </w:rPr>
        <w:t>Консульская Легализация Документов</w:t>
      </w:r>
      <w:r w:rsidRPr="00053413">
        <w:rPr>
          <w:rStyle w:val="apple-converted-space"/>
          <w:color w:val="062134"/>
        </w:rPr>
        <w:t> </w:t>
      </w:r>
      <w:r w:rsidRPr="00053413">
        <w:rPr>
          <w:color w:val="062134"/>
        </w:rPr>
        <w:t>и </w:t>
      </w:r>
      <w:r w:rsidRPr="00053413">
        <w:rPr>
          <w:b/>
          <w:bCs/>
          <w:color w:val="062134"/>
          <w:bdr w:val="none" w:sz="0" w:space="0" w:color="auto" w:frame="1"/>
        </w:rPr>
        <w:t xml:space="preserve">проставление </w:t>
      </w:r>
      <w:proofErr w:type="spellStart"/>
      <w:r w:rsidRPr="00053413">
        <w:rPr>
          <w:b/>
          <w:bCs/>
          <w:color w:val="062134"/>
          <w:bdr w:val="none" w:sz="0" w:space="0" w:color="auto" w:frame="1"/>
        </w:rPr>
        <w:t>Апостиля</w:t>
      </w:r>
      <w:proofErr w:type="spellEnd"/>
      <w:r w:rsidRPr="00053413">
        <w:rPr>
          <w:color w:val="062134"/>
        </w:rPr>
        <w:t>. </w:t>
      </w:r>
      <w:proofErr w:type="gramStart"/>
      <w:r w:rsidRPr="00053413">
        <w:rPr>
          <w:color w:val="062134"/>
        </w:rPr>
        <w:t>Выбрать тот или иной способ Вы самостоятельно не имеете возможности, так как это определяется международными нормативными актами, и Вам нужно лишь им следовать.</w:t>
      </w:r>
      <w:r w:rsidRPr="00053413">
        <w:rPr>
          <w:noProof/>
          <w:color w:val="000000"/>
        </w:rPr>
        <w:t xml:space="preserve"> </w:t>
      </w:r>
      <w:r w:rsidRPr="00053413">
        <w:rPr>
          <w:color w:val="062134"/>
        </w:rPr>
        <w:br/>
        <w:t>     </w:t>
      </w:r>
      <w:r w:rsidRPr="00053413">
        <w:rPr>
          <w:b/>
          <w:bCs/>
          <w:color w:val="062134"/>
          <w:bdr w:val="none" w:sz="0" w:space="0" w:color="auto" w:frame="1"/>
        </w:rPr>
        <w:t>1 способ - Консульская легализация</w:t>
      </w:r>
      <w:r w:rsidRPr="00053413">
        <w:rPr>
          <w:rStyle w:val="apple-converted-space"/>
          <w:color w:val="062134"/>
        </w:rPr>
        <w:t> </w:t>
      </w:r>
      <w:r w:rsidRPr="00053413">
        <w:rPr>
          <w:color w:val="062134"/>
        </w:rPr>
        <w:t>- заключается в подтверждении соответствия документов законодательству государства их происхождения и представляет собой засвидетельствование подлинности подписи должностного лица, его статуса и, в надлежащих случаях, печати уполномоченного государственного органа на документах и актах с целью</w:t>
      </w:r>
      <w:proofErr w:type="gramEnd"/>
      <w:r w:rsidRPr="00053413">
        <w:rPr>
          <w:color w:val="062134"/>
        </w:rPr>
        <w:t xml:space="preserve"> использования их в другом государстве.</w:t>
      </w:r>
      <w:r w:rsidRPr="00053413">
        <w:rPr>
          <w:color w:val="062134"/>
        </w:rPr>
        <w:br/>
        <w:t>     Иностранные документы, предназначенные для использования на территории Украины, могут быть легализованы на территории того государства, где эти документы выданы, или же непосредственно в Украине. В первом случае документ сначала заверяется в Министерстве иностранных дел или ином уполномоченном органе государства, на территории которого выдан документ, а затем легализируется в консульском учреждении Украины в данном государстве. Во втором случае иностранный документ сначала заверяется в дипломатическом представительстве или консульском учреждении того государства, на территории которого был выдан документ, а затем легализуется в Департаменте консульской службы МИД Украины. И в том и в другом случае при необходимости может быть потребован нотариально заверенный перевод документа на украинский язык.</w:t>
      </w:r>
      <w:r w:rsidRPr="00053413">
        <w:rPr>
          <w:color w:val="062134"/>
        </w:rPr>
        <w:br/>
        <w:t>     Как видно, процедура легализации достаточно сложна и требует значительных затрат. Однако она несовершенна - документ, прошедший такую многоступенчатую и трудоемкую процедуру, оказывается действительным только для государства, консульская служба которого его легализовала</w:t>
      </w:r>
    </w:p>
    <w:p w:rsidR="00053413" w:rsidRPr="00053413" w:rsidRDefault="00053413" w:rsidP="00053413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053413">
        <w:rPr>
          <w:color w:val="062134"/>
          <w:bdr w:val="none" w:sz="0" w:space="0" w:color="auto" w:frame="1"/>
        </w:rPr>
        <w:t>консула.  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743327" y="7577750"/>
            <wp:positionH relativeFrom="margin">
              <wp:align>left</wp:align>
            </wp:positionH>
            <wp:positionV relativeFrom="margin">
              <wp:align>center</wp:align>
            </wp:positionV>
            <wp:extent cx="2819928" cy="1910282"/>
            <wp:effectExtent l="19050" t="0" r="0" b="0"/>
            <wp:wrapSquare wrapText="bothSides"/>
            <wp:docPr id="8" name="i311yk12imgimage" descr="http://static.wixstatic.com/media/99233a_f1f6cc940e4843c2a9744900554d5d23.jpg_srz_p_296_201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11yk12imgimage" descr="http://static.wixstatic.com/media/99233a_f1f6cc940e4843c2a9744900554d5d23.jpg_srz_p_296_201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28" cy="191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413">
        <w:rPr>
          <w:color w:val="062134"/>
        </w:rPr>
        <w:t xml:space="preserve"> Если страна происхождения документа НЕ является участницей Гаагской Конвенции о Легализации Документов, а документ необходим в Украину или другую страну, снова применяется "метод последовательного подтверждения" с проставлением последней печати в Консульстве Украины (или Консульстве другой страны, куда будет направлен документ) в стране происхождения документа.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color w:val="062134"/>
        </w:rPr>
        <w:lastRenderedPageBreak/>
        <w:t xml:space="preserve">Если страна происхождения документа НЕ является участницей Гаагской Конвенции о Легализации Документов, а документ необходим в Украину или другую страну, снова применяется "метод последовательного подтверждения" с проставлением последней печати в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43327" y="724277"/>
            <wp:positionH relativeFrom="margin">
              <wp:align>left</wp:align>
            </wp:positionH>
            <wp:positionV relativeFrom="margin">
              <wp:align>top</wp:align>
            </wp:positionV>
            <wp:extent cx="3493695" cy="2181885"/>
            <wp:effectExtent l="19050" t="0" r="0" b="0"/>
            <wp:wrapSquare wrapText="bothSides"/>
            <wp:docPr id="11" name="Рисунок 11" descr="http://static.wixstatic.com/media/99233a_4c0dffc401e0466483cfae778e950ae4.jpg_srz_p_425_229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wixstatic.com/media/99233a_4c0dffc401e0466483cfae778e950ae4.jpg_srz_p_425_229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95" cy="21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413">
        <w:rPr>
          <w:color w:val="062134"/>
        </w:rPr>
        <w:t>Консульстве Украины (или Консульстве другой страны, куда будет направлен документ) в стране происхождения документа.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color w:val="062134"/>
        </w:rPr>
        <w:t> 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b/>
          <w:bCs/>
          <w:color w:val="062134"/>
          <w:bdr w:val="none" w:sz="0" w:space="0" w:color="auto" w:frame="1"/>
        </w:rPr>
        <w:t>Список некоторых стран, требующих консульскую легализацию документов: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proofErr w:type="gramStart"/>
      <w:r w:rsidRPr="00053413">
        <w:rPr>
          <w:color w:val="062134"/>
        </w:rPr>
        <w:t>Иордания, Канада, Кувейт, Ливан, Ливия, ОАЭ, Сирия, Малайзия,  Китай и др.     </w:t>
      </w:r>
      <w:proofErr w:type="gramEnd"/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color w:val="062134"/>
        </w:rPr>
        <w:t> 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color w:val="062134"/>
        </w:rPr>
        <w:t>В целях упрощения процесса признания иностранных документов в 1961 году в Гааге (Нидерланды) была подписана Конвенция, отменяющая требование легализации иностранных официальных документов (Гаагская конвенция).      В соответствии с Гаагской конвенцией на документах, совершенных компетентными органами одного государства, и предназначенных для использования на территории другого государства,</w:t>
      </w:r>
      <w:r w:rsidRPr="00053413">
        <w:rPr>
          <w:rStyle w:val="apple-converted-space"/>
          <w:color w:val="062134"/>
        </w:rPr>
        <w:t> </w:t>
      </w:r>
      <w:r w:rsidRPr="00053413">
        <w:rPr>
          <w:b/>
          <w:bCs/>
          <w:color w:val="062134"/>
          <w:bdr w:val="none" w:sz="0" w:space="0" w:color="auto" w:frame="1"/>
        </w:rPr>
        <w:t xml:space="preserve">проставляется специальный штамп - </w:t>
      </w:r>
      <w:proofErr w:type="spellStart"/>
      <w:r w:rsidRPr="00053413">
        <w:rPr>
          <w:b/>
          <w:bCs/>
          <w:color w:val="062134"/>
          <w:bdr w:val="none" w:sz="0" w:space="0" w:color="auto" w:frame="1"/>
        </w:rPr>
        <w:t>апостиль</w:t>
      </w:r>
      <w:proofErr w:type="spellEnd"/>
      <w:r w:rsidRPr="00053413">
        <w:rPr>
          <w:b/>
          <w:bCs/>
          <w:color w:val="062134"/>
          <w:bdr w:val="none" w:sz="0" w:space="0" w:color="auto" w:frame="1"/>
        </w:rPr>
        <w:t>. Это и есть 2-й способ</w:t>
      </w:r>
      <w:r w:rsidRPr="00053413">
        <w:rPr>
          <w:color w:val="062134"/>
        </w:rPr>
        <w:t xml:space="preserve">. </w:t>
      </w:r>
      <w:proofErr w:type="gramStart"/>
      <w:r w:rsidRPr="00053413">
        <w:rPr>
          <w:color w:val="062134"/>
        </w:rPr>
        <w:t>Он может ставиться непосредственно на документ или проставляться на отдельном листе, скрепленным с документом.</w:t>
      </w:r>
      <w:proofErr w:type="gramEnd"/>
      <w:r w:rsidRPr="00053413">
        <w:rPr>
          <w:color w:val="062134"/>
        </w:rPr>
        <w:t xml:space="preserve"> </w:t>
      </w:r>
      <w:proofErr w:type="spellStart"/>
      <w:r w:rsidRPr="00053413">
        <w:rPr>
          <w:color w:val="062134"/>
        </w:rPr>
        <w:t>Апостиль</w:t>
      </w:r>
      <w:proofErr w:type="spellEnd"/>
      <w:r w:rsidRPr="00053413">
        <w:rPr>
          <w:color w:val="062134"/>
        </w:rPr>
        <w:t xml:space="preserve"> 'удостоверяет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 скреплен этот документ' (ст. 5). Подпись, печать или штамп, проставляемые компетентным органом на </w:t>
      </w:r>
      <w:proofErr w:type="spellStart"/>
      <w:r w:rsidRPr="00053413">
        <w:rPr>
          <w:color w:val="062134"/>
        </w:rPr>
        <w:t>апостиле</w:t>
      </w:r>
      <w:proofErr w:type="spellEnd"/>
      <w:r w:rsidRPr="00053413">
        <w:rPr>
          <w:color w:val="062134"/>
        </w:rPr>
        <w:t xml:space="preserve">, не требуют никакого дальнейшего заверения или легализации, а документ, на котором проставлен </w:t>
      </w:r>
      <w:proofErr w:type="spellStart"/>
      <w:r w:rsidRPr="00053413">
        <w:rPr>
          <w:color w:val="062134"/>
        </w:rPr>
        <w:t>апостиль</w:t>
      </w:r>
      <w:proofErr w:type="spellEnd"/>
      <w:r w:rsidRPr="00053413">
        <w:rPr>
          <w:color w:val="062134"/>
        </w:rPr>
        <w:t>, может быть использован в любой из стран - участниц Гаагской конвенции.</w:t>
      </w:r>
    </w:p>
    <w:p w:rsidR="00053413" w:rsidRPr="00053413" w:rsidRDefault="00053413" w:rsidP="00053413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053413">
        <w:rPr>
          <w:color w:val="062134"/>
        </w:rPr>
        <w:br/>
        <w:t>        </w:t>
      </w:r>
      <w:r w:rsidRPr="00053413">
        <w:rPr>
          <w:b/>
          <w:bCs/>
          <w:color w:val="062134"/>
          <w:bdr w:val="none" w:sz="0" w:space="0" w:color="auto" w:frame="1"/>
        </w:rPr>
        <w:t xml:space="preserve">Учреждения Украины, уполномоченные проставлять </w:t>
      </w:r>
      <w:proofErr w:type="spellStart"/>
      <w:r w:rsidRPr="00053413">
        <w:rPr>
          <w:b/>
          <w:bCs/>
          <w:color w:val="062134"/>
          <w:bdr w:val="none" w:sz="0" w:space="0" w:color="auto" w:frame="1"/>
        </w:rPr>
        <w:t>апостиль</w:t>
      </w:r>
      <w:proofErr w:type="spellEnd"/>
      <w:r w:rsidRPr="00053413">
        <w:rPr>
          <w:b/>
          <w:bCs/>
          <w:color w:val="062134"/>
          <w:bdr w:val="none" w:sz="0" w:space="0" w:color="auto" w:frame="1"/>
        </w:rPr>
        <w:t xml:space="preserve"> на документах:</w:t>
      </w:r>
    </w:p>
    <w:p w:rsidR="00053413" w:rsidRPr="00053413" w:rsidRDefault="00053413" w:rsidP="0005341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62134"/>
        </w:rPr>
      </w:pPr>
      <w:r w:rsidRPr="00053413">
        <w:rPr>
          <w:color w:val="062134"/>
        </w:rPr>
        <w:t>Министерство юстиции Украины</w:t>
      </w:r>
    </w:p>
    <w:p w:rsidR="00053413" w:rsidRPr="00053413" w:rsidRDefault="00053413" w:rsidP="0005341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62134"/>
        </w:rPr>
      </w:pPr>
      <w:r w:rsidRPr="00053413">
        <w:rPr>
          <w:color w:val="062134"/>
        </w:rPr>
        <w:t>Министерство иностранных Дел Украины</w:t>
      </w:r>
    </w:p>
    <w:p w:rsidR="00053413" w:rsidRPr="00053413" w:rsidRDefault="00053413" w:rsidP="0005341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62134"/>
        </w:rPr>
      </w:pPr>
      <w:r w:rsidRPr="00053413">
        <w:rPr>
          <w:color w:val="062134"/>
        </w:rPr>
        <w:t>Министерство образования и науки Украины</w:t>
      </w:r>
    </w:p>
    <w:p w:rsidR="00053413" w:rsidRPr="00053413" w:rsidRDefault="00053413" w:rsidP="00053413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053413">
        <w:rPr>
          <w:color w:val="062134"/>
        </w:rPr>
        <w:t> </w:t>
      </w:r>
    </w:p>
    <w:p w:rsidR="00053413" w:rsidRPr="00053413" w:rsidRDefault="00053413">
      <w:pPr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  <w:r w:rsidRPr="00053413">
        <w:rPr>
          <w:rFonts w:ascii="Times New Roman" w:hAnsi="Times New Roman" w:cs="Times New Roman"/>
          <w:color w:val="062134"/>
          <w:sz w:val="24"/>
          <w:szCs w:val="24"/>
        </w:rPr>
        <w:t>Однако</w:t>
      </w:r>
      <w:proofErr w:type="gramStart"/>
      <w:r w:rsidRPr="00053413">
        <w:rPr>
          <w:rFonts w:ascii="Times New Roman" w:hAnsi="Times New Roman" w:cs="Times New Roman"/>
          <w:color w:val="062134"/>
          <w:sz w:val="24"/>
          <w:szCs w:val="24"/>
        </w:rPr>
        <w:t>,</w:t>
      </w:r>
      <w:proofErr w:type="gramEnd"/>
      <w:r w:rsidRPr="00053413">
        <w:rPr>
          <w:rFonts w:ascii="Times New Roman" w:hAnsi="Times New Roman" w:cs="Times New Roman"/>
          <w:color w:val="062134"/>
          <w:sz w:val="24"/>
          <w:szCs w:val="24"/>
        </w:rPr>
        <w:t xml:space="preserve"> легализация и проставление </w:t>
      </w:r>
      <w:proofErr w:type="spellStart"/>
      <w:r w:rsidRPr="00053413">
        <w:rPr>
          <w:rFonts w:ascii="Times New Roman" w:hAnsi="Times New Roman" w:cs="Times New Roman"/>
          <w:color w:val="062134"/>
          <w:sz w:val="24"/>
          <w:szCs w:val="24"/>
        </w:rPr>
        <w:t>апостиля</w:t>
      </w:r>
      <w:proofErr w:type="spellEnd"/>
      <w:r w:rsidRPr="00053413">
        <w:rPr>
          <w:rFonts w:ascii="Times New Roman" w:hAnsi="Times New Roman" w:cs="Times New Roman"/>
          <w:color w:val="062134"/>
          <w:sz w:val="24"/>
          <w:szCs w:val="24"/>
        </w:rPr>
        <w:t xml:space="preserve"> не требуется, если международным договором предусмотрена отмена или упрощение этих процедур. </w:t>
      </w:r>
      <w:proofErr w:type="gramStart"/>
      <w:r w:rsidRPr="00053413">
        <w:rPr>
          <w:rFonts w:ascii="Times New Roman" w:hAnsi="Times New Roman" w:cs="Times New Roman"/>
          <w:color w:val="062134"/>
          <w:sz w:val="24"/>
          <w:szCs w:val="24"/>
        </w:rPr>
        <w:t>Так, двусторонними договорами о взаимной правовой помощи и Конвенцией о правовой помощи и правовых отношениях по гражданским, семейным и уголовным делам от 22 января 1993 года предусмотрено, что документы, которые на территории одной из Договаривающихся Сторон изготовлены или засвидетельствованы учреждением или специально на то уполномоченным органом в пределах их компетенции и по установленной форме и скреплены официальной печатью, не требуют</w:t>
      </w:r>
      <w:proofErr w:type="gramEnd"/>
      <w:r w:rsidRPr="00053413">
        <w:rPr>
          <w:rFonts w:ascii="Times New Roman" w:hAnsi="Times New Roman" w:cs="Times New Roman"/>
          <w:color w:val="062134"/>
          <w:sz w:val="24"/>
          <w:szCs w:val="24"/>
        </w:rPr>
        <w:t xml:space="preserve"> на территории другой Договаривающейся стороны какого-либо удостоверения (легализации). В отношении таких документов может быть потребован только их нотариально заверенный перевод.      Участниками этой конвенции являются: </w:t>
      </w:r>
      <w:proofErr w:type="gramStart"/>
      <w:r w:rsidRPr="00053413">
        <w:rPr>
          <w:rFonts w:ascii="Times New Roman" w:hAnsi="Times New Roman" w:cs="Times New Roman"/>
          <w:color w:val="062134"/>
          <w:sz w:val="24"/>
          <w:szCs w:val="24"/>
        </w:rPr>
        <w:t xml:space="preserve">Республика Беларусь, Республика Узбекистан, Республика Казахстан, Российская Федерация, Республика Таджикистан, Республика Армения, Украина, </w:t>
      </w:r>
      <w:proofErr w:type="spellStart"/>
      <w:r w:rsidRPr="00053413">
        <w:rPr>
          <w:rFonts w:ascii="Times New Roman" w:hAnsi="Times New Roman" w:cs="Times New Roman"/>
          <w:color w:val="062134"/>
          <w:sz w:val="24"/>
          <w:szCs w:val="24"/>
        </w:rPr>
        <w:t>Кыргызская</w:t>
      </w:r>
      <w:proofErr w:type="spellEnd"/>
      <w:r w:rsidRPr="00053413">
        <w:rPr>
          <w:rFonts w:ascii="Times New Roman" w:hAnsi="Times New Roman" w:cs="Times New Roman"/>
          <w:color w:val="062134"/>
          <w:sz w:val="24"/>
          <w:szCs w:val="24"/>
        </w:rPr>
        <w:t xml:space="preserve"> Республика, Республика Молдова, Туркменистан, Азербайджанская республика, Грузия.   </w:t>
      </w:r>
      <w:proofErr w:type="gramEnd"/>
    </w:p>
    <w:p w:rsidR="00053413" w:rsidRPr="00053413" w:rsidRDefault="00053413">
      <w:pPr>
        <w:rPr>
          <w:rFonts w:ascii="Times New Roman" w:hAnsi="Times New Roman" w:cs="Times New Roman"/>
          <w:sz w:val="24"/>
          <w:szCs w:val="24"/>
        </w:rPr>
      </w:pPr>
    </w:p>
    <w:sectPr w:rsidR="00053413" w:rsidRPr="00053413" w:rsidSect="0005341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98"/>
    <w:multiLevelType w:val="multilevel"/>
    <w:tmpl w:val="6B4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53413"/>
    <w:rsid w:val="00053413"/>
    <w:rsid w:val="004F2110"/>
    <w:rsid w:val="00B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1C"/>
  </w:style>
  <w:style w:type="paragraph" w:styleId="2">
    <w:name w:val="heading 2"/>
    <w:basedOn w:val="a"/>
    <w:link w:val="20"/>
    <w:uiPriority w:val="9"/>
    <w:qFormat/>
    <w:rsid w:val="0005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3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41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534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0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499">
              <w:marLeft w:val="0"/>
              <w:marRight w:val="0"/>
              <w:marTop w:val="0"/>
              <w:marBottom w:val="0"/>
              <w:divBdr>
                <w:top w:val="single" w:sz="2" w:space="0" w:color="062134"/>
                <w:left w:val="single" w:sz="2" w:space="0" w:color="062134"/>
                <w:bottom w:val="single" w:sz="2" w:space="0" w:color="062134"/>
                <w:right w:val="single" w:sz="2" w:space="0" w:color="062134"/>
              </w:divBdr>
              <w:divsChild>
                <w:div w:id="2126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103">
              <w:marLeft w:val="0"/>
              <w:marRight w:val="0"/>
              <w:marTop w:val="0"/>
              <w:marBottom w:val="0"/>
              <w:divBdr>
                <w:top w:val="single" w:sz="2" w:space="0" w:color="062134"/>
                <w:left w:val="single" w:sz="2" w:space="0" w:color="062134"/>
                <w:bottom w:val="single" w:sz="2" w:space="0" w:color="062134"/>
                <w:right w:val="single" w:sz="2" w:space="0" w:color="062134"/>
              </w:divBdr>
              <w:divsChild>
                <w:div w:id="1163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2015-03-31T12:03:00Z</dcterms:created>
  <dcterms:modified xsi:type="dcterms:W3CDTF">2015-03-31T12:03:00Z</dcterms:modified>
</cp:coreProperties>
</file>